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BF255" w14:textId="7D5A8312" w:rsidR="00B70EE4" w:rsidRDefault="008E49EE">
      <w:pPr>
        <w:tabs>
          <w:tab w:val="left" w:pos="8088"/>
        </w:tabs>
        <w:jc w:val="center"/>
        <w:rPr>
          <w:b/>
          <w:sz w:val="16"/>
          <w:szCs w:val="16"/>
          <w:lang w:eastAsia="lt-LT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BE7DA24" wp14:editId="48A85891">
            <wp:extent cx="542925" cy="657225"/>
            <wp:effectExtent l="0" t="0" r="9525" b="9525"/>
            <wp:docPr id="1" name="Paveikslėlis 1" descr="Herbas (mažas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 (mažas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C7329" w14:textId="77777777" w:rsidR="00B70EE4" w:rsidRDefault="008E49EE">
      <w:pPr>
        <w:jc w:val="center"/>
        <w:rPr>
          <w:b/>
          <w:sz w:val="28"/>
          <w:lang w:eastAsia="lt-LT"/>
        </w:rPr>
      </w:pPr>
      <w:r>
        <w:rPr>
          <w:b/>
          <w:sz w:val="28"/>
          <w:lang w:eastAsia="lt-LT"/>
        </w:rPr>
        <w:t>KUPIŠKIO RAJONO SAVIVALDYBĖS TARYBA</w:t>
      </w:r>
    </w:p>
    <w:p w14:paraId="3B3A9BED" w14:textId="77777777" w:rsidR="00B70EE4" w:rsidRDefault="00B70EE4">
      <w:pPr>
        <w:rPr>
          <w:rFonts w:eastAsia="Calibri"/>
          <w:b/>
          <w:bCs/>
          <w:szCs w:val="22"/>
        </w:rPr>
      </w:pPr>
    </w:p>
    <w:p w14:paraId="527C9722" w14:textId="77777777" w:rsidR="00B70EE4" w:rsidRDefault="008E49EE">
      <w:pPr>
        <w:jc w:val="center"/>
        <w:rPr>
          <w:rFonts w:eastAsia="Calibri"/>
          <w:b/>
          <w:bCs/>
          <w:szCs w:val="22"/>
        </w:rPr>
      </w:pPr>
      <w:r>
        <w:rPr>
          <w:rFonts w:eastAsia="Calibri"/>
          <w:b/>
          <w:bCs/>
          <w:szCs w:val="22"/>
        </w:rPr>
        <w:t>SPRENDIMAS</w:t>
      </w:r>
    </w:p>
    <w:p w14:paraId="10BECA7F" w14:textId="6CC5A3C2" w:rsidR="00B70EE4" w:rsidRDefault="008E49EE">
      <w:pPr>
        <w:jc w:val="center"/>
        <w:rPr>
          <w:rFonts w:eastAsia="Calibri"/>
          <w:b/>
          <w:bCs/>
          <w:caps/>
          <w:szCs w:val="22"/>
        </w:rPr>
      </w:pPr>
      <w:r>
        <w:rPr>
          <w:rFonts w:eastAsia="Calibri"/>
          <w:b/>
          <w:bCs/>
          <w:caps/>
          <w:szCs w:val="22"/>
        </w:rPr>
        <w:t xml:space="preserve">DĖL KUPIŠKIO RAJONO SAVIVALDYBĖS KULTŪROS CENTRO  2021–2023 METŲ PLĖTOTĖS STRATEGIJOS PATVIRTINIMO </w:t>
      </w:r>
    </w:p>
    <w:p w14:paraId="026B2722" w14:textId="77777777" w:rsidR="00B70EE4" w:rsidRDefault="00B70EE4">
      <w:pPr>
        <w:jc w:val="center"/>
        <w:rPr>
          <w:rFonts w:eastAsia="Calibri"/>
          <w:b/>
          <w:bCs/>
          <w:szCs w:val="22"/>
        </w:rPr>
      </w:pPr>
    </w:p>
    <w:p w14:paraId="63C8F148" w14:textId="146345EC" w:rsidR="00B70EE4" w:rsidRDefault="008E49EE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 xml:space="preserve">2021 m. birželio 28 d. Nr. TS-176 </w:t>
      </w:r>
    </w:p>
    <w:p w14:paraId="2EDD3E43" w14:textId="77777777" w:rsidR="00B70EE4" w:rsidRDefault="008E49EE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Kupiškis</w:t>
      </w:r>
    </w:p>
    <w:p w14:paraId="78AA586B" w14:textId="77777777" w:rsidR="00B70EE4" w:rsidRDefault="00B70EE4">
      <w:pPr>
        <w:jc w:val="center"/>
        <w:rPr>
          <w:rFonts w:eastAsia="Calibri"/>
          <w:szCs w:val="22"/>
        </w:rPr>
      </w:pPr>
    </w:p>
    <w:p w14:paraId="6B27D8FA" w14:textId="77777777" w:rsidR="00B70EE4" w:rsidRDefault="00B70EE4">
      <w:pPr>
        <w:jc w:val="center"/>
        <w:rPr>
          <w:rFonts w:eastAsia="Calibri"/>
          <w:szCs w:val="22"/>
        </w:rPr>
      </w:pPr>
    </w:p>
    <w:p w14:paraId="72BBDE50" w14:textId="1FC94B19" w:rsidR="00B70EE4" w:rsidRDefault="008E49EE">
      <w:pPr>
        <w:tabs>
          <w:tab w:val="left" w:pos="1247"/>
        </w:tabs>
        <w:spacing w:line="360" w:lineRule="auto"/>
        <w:ind w:firstLine="1247"/>
        <w:jc w:val="both"/>
        <w:rPr>
          <w:rFonts w:eastAsia="Calibri"/>
          <w:iCs/>
          <w:color w:val="000000"/>
          <w:szCs w:val="22"/>
        </w:rPr>
      </w:pPr>
      <w:r>
        <w:rPr>
          <w:rFonts w:eastAsia="Calibri"/>
          <w:szCs w:val="22"/>
        </w:rPr>
        <w:t>Vadovaudamasi Lietuvos Respublikos  vietos savivaldos įstatymo 16 straipsnio 2 dalies 40 punktu, 4 dalimi, Lietuvos Respublikos biudžetinių įstaigų įstatymo 4 straipsnio 3 dalies 7 punktu, Lietuvos Respublikos kultūros centrų įstatymo 14 straipsnio 3 punkt</w:t>
      </w:r>
      <w:r>
        <w:rPr>
          <w:rFonts w:eastAsia="Calibri"/>
          <w:szCs w:val="22"/>
        </w:rPr>
        <w:t xml:space="preserve">u, Kupiškio rajono savivaldybės kultūros centro nuostatų, patvirtintų Kupiškio rajono savivaldybės tarybos </w:t>
      </w:r>
      <w:r>
        <w:rPr>
          <w:rFonts w:eastAsia="Calibri"/>
          <w:iCs/>
          <w:color w:val="000000"/>
          <w:szCs w:val="22"/>
        </w:rPr>
        <w:t xml:space="preserve">2017 m. vasario 24 d.  sprendimu Nr. TS-7 </w:t>
      </w:r>
      <w:r>
        <w:rPr>
          <w:rFonts w:eastAsia="Calibri"/>
          <w:szCs w:val="22"/>
        </w:rPr>
        <w:t>„Dėl Kupiškio rajono savivaldybės kultūros centro nuostatų patvirtinimo“, 10.8 papunkčiu ir atsižvelgdama į</w:t>
      </w:r>
      <w:r>
        <w:rPr>
          <w:rFonts w:eastAsia="Calibri"/>
          <w:szCs w:val="22"/>
        </w:rPr>
        <w:t xml:space="preserve"> Kupiškio rajono savivaldybės kultūros centro 2021 m. birželio 11</w:t>
      </w:r>
      <w:r>
        <w:rPr>
          <w:rFonts w:eastAsia="Calibri"/>
          <w:color w:val="FF0000"/>
          <w:szCs w:val="22"/>
        </w:rPr>
        <w:t xml:space="preserve"> </w:t>
      </w:r>
      <w:r>
        <w:rPr>
          <w:rFonts w:eastAsia="Calibri"/>
          <w:szCs w:val="22"/>
        </w:rPr>
        <w:t>d. raštą Nr. S-160 „Dėl strateginio  plano“,  Kupiškio  rajono  savivaldybės  taryba  n u s p r e n d ž i a:</w:t>
      </w:r>
    </w:p>
    <w:p w14:paraId="2C4C87B1" w14:textId="75F529B1" w:rsidR="00B70EE4" w:rsidRDefault="008E49EE">
      <w:pPr>
        <w:tabs>
          <w:tab w:val="left" w:pos="1247"/>
        </w:tabs>
        <w:spacing w:line="360" w:lineRule="auto"/>
        <w:ind w:firstLine="1247"/>
        <w:jc w:val="both"/>
        <w:rPr>
          <w:szCs w:val="24"/>
        </w:rPr>
      </w:pPr>
      <w:r>
        <w:rPr>
          <w:szCs w:val="24"/>
        </w:rPr>
        <w:t xml:space="preserve">Patvirtinti Kupiškio rajono savivaldybės kultūros centro 2021–2023 metų plėtotės </w:t>
      </w:r>
      <w:r>
        <w:rPr>
          <w:szCs w:val="24"/>
        </w:rPr>
        <w:t>strategiją (pridedama).</w:t>
      </w:r>
    </w:p>
    <w:p w14:paraId="50E3C65B" w14:textId="25A68327" w:rsidR="00B70EE4" w:rsidRDefault="008E49EE">
      <w:pPr>
        <w:tabs>
          <w:tab w:val="left" w:pos="1247"/>
        </w:tabs>
        <w:spacing w:line="360" w:lineRule="auto"/>
        <w:ind w:firstLine="1247"/>
        <w:jc w:val="both"/>
        <w:rPr>
          <w:szCs w:val="24"/>
        </w:rPr>
      </w:pPr>
      <w:r>
        <w:rPr>
          <w:szCs w:val="24"/>
          <w:lang w:eastAsia="ar-SA"/>
        </w:rPr>
        <w:t xml:space="preserve">Šis sprendimas gali būti skundžiamas per šešis mėnesius nuo </w:t>
      </w:r>
      <w:r>
        <w:rPr>
          <w:szCs w:val="24"/>
        </w:rPr>
        <w:t xml:space="preserve">skunde nurodytų pažeidimų paaiškėjimo asmeniui dienos </w:t>
      </w:r>
      <w:r>
        <w:rPr>
          <w:color w:val="000000"/>
          <w:szCs w:val="24"/>
          <w:shd w:val="clear" w:color="auto" w:fill="FFFFFF"/>
          <w:lang w:eastAsia="lt-LT"/>
        </w:rPr>
        <w:t xml:space="preserve">Kupiškio </w:t>
      </w:r>
      <w:r>
        <w:rPr>
          <w:color w:val="000000"/>
          <w:szCs w:val="24"/>
          <w:shd w:val="clear" w:color="auto" w:fill="FFFFFF"/>
        </w:rPr>
        <w:t xml:space="preserve">rajono savivaldybės tarybai </w:t>
      </w:r>
      <w:r>
        <w:rPr>
          <w:color w:val="000000"/>
          <w:szCs w:val="24"/>
          <w:shd w:val="clear" w:color="auto" w:fill="FFFFFF"/>
          <w:lang w:eastAsia="lt-LT"/>
        </w:rPr>
        <w:t> (Vytauto g. 2, Kupiškis) Lietuvos Respublikos viešojo administravimo įstatymo nu</w:t>
      </w:r>
      <w:r>
        <w:rPr>
          <w:color w:val="000000"/>
          <w:szCs w:val="24"/>
          <w:shd w:val="clear" w:color="auto" w:fill="FFFFFF"/>
          <w:lang w:eastAsia="lt-LT"/>
        </w:rPr>
        <w:t>statyta tvarka</w:t>
      </w:r>
      <w:r>
        <w:rPr>
          <w:szCs w:val="24"/>
          <w:lang w:eastAsia="ar-SA"/>
        </w:rPr>
        <w:t xml:space="preserve"> arba </w:t>
      </w:r>
      <w:r>
        <w:rPr>
          <w:color w:val="000000"/>
          <w:szCs w:val="24"/>
          <w:shd w:val="clear" w:color="auto" w:fill="FFFFFF"/>
          <w:lang w:eastAsia="lt-LT"/>
        </w:rPr>
        <w:t>per vieną mėnesį nuo jo paskelbimo arba įteikimo suinteresuotai šaliai dienos</w:t>
      </w:r>
      <w:r>
        <w:rPr>
          <w:szCs w:val="24"/>
          <w:lang w:eastAsia="lt-LT"/>
        </w:rPr>
        <w:t xml:space="preserve"> </w:t>
      </w:r>
      <w:r>
        <w:rPr>
          <w:szCs w:val="24"/>
          <w:lang w:eastAsia="ar-SA"/>
        </w:rPr>
        <w:t>Lietuvos administracinių ginčų komisijos Panevėžio apygardos skyriui Lietuvos Respublikos ikiteisminio administracinių ginčų nagrinėjimo tvarkos įstatymo nustatyta tvarka, Regionų apygardos administracinio teismo Panevėžio rūmams (Respublikos g. 62, Panevė</w:t>
      </w:r>
      <w:r>
        <w:rPr>
          <w:szCs w:val="24"/>
          <w:lang w:eastAsia="ar-SA"/>
        </w:rPr>
        <w:t xml:space="preserve">žys) Lietuvos Respublikos administracinių bylų teisenos įstatymo nustatyta tvarka. </w:t>
      </w:r>
    </w:p>
    <w:p w14:paraId="4D3D74A3" w14:textId="77777777" w:rsidR="00B70EE4" w:rsidRDefault="00B70EE4">
      <w:pPr>
        <w:rPr>
          <w:rFonts w:eastAsia="Calibri"/>
          <w:szCs w:val="24"/>
        </w:rPr>
      </w:pPr>
    </w:p>
    <w:p w14:paraId="24D2A387" w14:textId="77777777" w:rsidR="00B70EE4" w:rsidRDefault="00B70EE4">
      <w:pPr>
        <w:rPr>
          <w:rFonts w:eastAsia="Calibri"/>
          <w:szCs w:val="24"/>
        </w:rPr>
      </w:pPr>
    </w:p>
    <w:p w14:paraId="49B07A6A" w14:textId="67F5A0A1" w:rsidR="00B70EE4" w:rsidRDefault="008E49EE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Savivaldybės meras                                                                                        Dainius Bardauskas                                              </w:t>
      </w:r>
      <w:r>
        <w:rPr>
          <w:rFonts w:eastAsia="Calibri"/>
          <w:szCs w:val="24"/>
        </w:rPr>
        <w:t xml:space="preserve">          </w:t>
      </w:r>
    </w:p>
    <w:p w14:paraId="0E85FDE2" w14:textId="77777777" w:rsidR="00B70EE4" w:rsidRDefault="00B70EE4">
      <w:pPr>
        <w:ind w:firstLine="720"/>
        <w:jc w:val="both"/>
        <w:rPr>
          <w:rFonts w:eastAsia="Calibri"/>
          <w:szCs w:val="24"/>
        </w:rPr>
      </w:pPr>
    </w:p>
    <w:sectPr w:rsidR="00B70EE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47"/>
  <w:hyphenationZone w:val="396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FC"/>
    <w:rsid w:val="00521AFC"/>
    <w:rsid w:val="008E49EE"/>
    <w:rsid w:val="00B7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2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0FE5-0C8C-4C48-987B-80327B9E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irena_m</dc:creator>
  <cp:lastModifiedBy>Albertas</cp:lastModifiedBy>
  <cp:revision>2</cp:revision>
  <cp:lastPrinted>2021-06-28T08:23:00Z</cp:lastPrinted>
  <dcterms:created xsi:type="dcterms:W3CDTF">2022-02-11T17:42:00Z</dcterms:created>
  <dcterms:modified xsi:type="dcterms:W3CDTF">2022-02-11T17:42:00Z</dcterms:modified>
</cp:coreProperties>
</file>